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mc:Ignorable="w14 wp14">
  <w:body>
    <w:p/>
    <w:p>
      <w:r>
        <w:rPr>
          <w:b/>
          <w:noProof/>
          <w:lang w:val="en-US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column">
              <wp:align>right</wp:align>
            </wp:positionH>
            <wp:positionV relativeFrom="paragraph">
              <wp:posOffset>408940</wp:posOffset>
            </wp:positionV>
            <wp:extent cx="1082040" cy="1419225"/>
            <wp:effectExtent l="0" t="0" r="3810" b="0"/>
            <wp:wrapSquare wrapText="bothSides"/>
            <wp:docPr id="1026" name="Image1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true">
                    <a:blip r:embed="rId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0"/>
        <w:pBdr>
          <w:top w:val="single" w:sz="6" w:space="1" w:color="auto"/>
        </w:pBdr>
        <w:outlineLvl w:val="0"/>
        <w:rPr>
          <w:b/>
          <w:sz w:val="28"/>
          <w:lang w:val="en-US"/>
        </w:rPr>
      </w:pPr>
    </w:p>
    <w:p>
      <w:pPr>
        <w:pStyle w:val="style0"/>
        <w:pBdr>
          <w:top w:val="single" w:sz="6" w:space="1" w:color="auto"/>
        </w:pBdr>
        <w:outlineLvl w:val="0"/>
        <w:rPr/>
      </w:pPr>
      <w:r>
        <w:t xml:space="preserve">NOM :     EL MAHBOUB Abdelghafour </w:t>
      </w:r>
    </w:p>
    <w:p>
      <w:pPr>
        <w:pStyle w:val="style0"/>
        <w:pBdr>
          <w:top w:val="single" w:sz="6" w:space="1" w:color="auto"/>
        </w:pBdr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Profession : </w:t>
      </w:r>
      <w:r>
        <w:rPr>
          <w:b/>
          <w:sz w:val="24"/>
          <w:szCs w:val="24"/>
          <w:u w:val="single"/>
        </w:rPr>
        <w:t>M</w:t>
      </w:r>
      <w:r>
        <w:rPr>
          <w:b/>
          <w:sz w:val="24"/>
          <w:szCs w:val="24"/>
          <w:u w:val="single"/>
        </w:rPr>
        <w:t>étreur vérificateur</w:t>
      </w:r>
      <w:r>
        <w:rPr>
          <w:b/>
          <w:sz w:val="24"/>
          <w:szCs w:val="24"/>
          <w:u w:val="single"/>
        </w:rPr>
        <w:t xml:space="preserve"> (Quantity surveyor)</w:t>
      </w:r>
    </w:p>
    <w:p>
      <w:pPr>
        <w:pStyle w:val="style0"/>
        <w:pBdr>
          <w:top w:val="single" w:sz="6" w:space="1" w:color="auto"/>
        </w:pBdr>
        <w:outlineLvl w:val="0"/>
        <w:rPr>
          <w:sz w:val="28"/>
        </w:rPr>
      </w:pPr>
      <w:r>
        <w:t xml:space="preserve">Date de naissance : 04/07/1984         </w:t>
      </w:r>
    </w:p>
    <w:p>
      <w:r>
        <w:t xml:space="preserve">Situation familiale : </w:t>
      </w:r>
      <w:r>
        <w:t>Marié, 1 enfant</w:t>
      </w:r>
    </w:p>
    <w:p>
      <w:pPr>
        <w:pStyle w:val="style0"/>
        <w:tabs>
          <w:tab w:val="center" w:leader="none" w:pos="3564"/>
        </w:tabs>
        <w:rPr/>
      </w:pPr>
      <w:r>
        <w:t>Nationalité : Marocaine</w:t>
      </w:r>
      <w:r>
        <w:tab/>
      </w:r>
    </w:p>
    <w:p>
      <w:r>
        <w:t xml:space="preserve">Adresse : Hay Oulfa groupe F rue : 181 n : 32 </w:t>
      </w:r>
      <w:r>
        <w:t>Casablanca</w:t>
      </w:r>
    </w:p>
    <w:p>
      <w:r>
        <w:t>Maroc</w:t>
      </w:r>
      <w:r>
        <w:tab/>
      </w:r>
    </w:p>
    <w:p>
      <w:r>
        <w:t xml:space="preserve">GSM : </w:t>
      </w:r>
      <w:r>
        <w:t>00212</w:t>
      </w:r>
      <w:r>
        <w:t>6</w:t>
      </w:r>
      <w:r>
        <w:t>60</w:t>
      </w:r>
      <w:r>
        <w:t xml:space="preserve"> 0</w:t>
      </w:r>
      <w:r>
        <w:t>99944</w:t>
      </w:r>
      <w:r>
        <w:t xml:space="preserve"> - 00212660728617</w:t>
      </w:r>
    </w:p>
    <w:p>
      <w:r>
        <w:t>Email</w:t>
      </w:r>
      <w:r>
        <w:t xml:space="preserve"> : </w:t>
      </w:r>
      <w:r>
        <w:t>abdelghafourelmahboub@gmail.com</w:t>
      </w:r>
    </w:p>
    <w:p>
      <w:pPr>
        <w:pStyle w:val="style0"/>
        <w:rPr>
          <w:b/>
        </w:rPr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ETUDESET FORMATIONS</w:t>
      </w:r>
    </w:p>
    <w:p>
      <w:pPr>
        <w:pStyle w:val="style67"/>
        <w:autoSpaceDE w:val="false"/>
        <w:autoSpaceDN w:val="false"/>
        <w:spacing w:after="40"/>
        <w:ind w:left="0"/>
        <w:jc w:val="both"/>
        <w:rPr>
          <w:sz w:val="22"/>
        </w:rPr>
      </w:pP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2009 : Diplôme d’AUTOCAD 3D a l’institut central de formation (ICF).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 xml:space="preserve">2008/2009 : Diplôme d’AUTOCAD 2D a l’institut central de formation </w:t>
      </w:r>
    </w:p>
    <w:p>
      <w:pPr>
        <w:pStyle w:val="style67"/>
        <w:autoSpaceDE w:val="false"/>
        <w:autoSpaceDN w:val="false"/>
        <w:spacing w:after="40"/>
        <w:ind w:left="1483"/>
        <w:jc w:val="both"/>
        <w:rPr>
          <w:sz w:val="22"/>
        </w:rPr>
      </w:pPr>
      <w:r>
        <w:rPr>
          <w:sz w:val="22"/>
        </w:rPr>
        <w:t>(ICF).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 xml:space="preserve">2005/2007 : Diplôme de technicien chef de chantier travaux publics a </w:t>
      </w:r>
    </w:p>
    <w:p>
      <w:pPr>
        <w:pStyle w:val="style67"/>
        <w:autoSpaceDE w:val="false"/>
        <w:autoSpaceDN w:val="false"/>
        <w:spacing w:after="40"/>
        <w:ind w:left="1483"/>
        <w:jc w:val="both"/>
        <w:rPr>
          <w:sz w:val="22"/>
        </w:rPr>
      </w:pPr>
      <w:r>
        <w:rPr>
          <w:sz w:val="22"/>
        </w:rPr>
        <w:t xml:space="preserve">                                 L’institut spécialisé du bâtiment ISB Casablanca (OFPPT)</w:t>
      </w:r>
      <w:r>
        <w:rPr>
          <w:sz w:val="22"/>
        </w:rPr>
        <w:t>.</w:t>
      </w:r>
    </w:p>
    <w:p>
      <w:pPr>
        <w:pStyle w:val="style67"/>
        <w:autoSpaceDE w:val="false"/>
        <w:autoSpaceDN w:val="false"/>
        <w:spacing w:after="40"/>
        <w:ind w:left="1483"/>
        <w:jc w:val="both"/>
        <w:rPr>
          <w:b/>
          <w:sz w:val="22"/>
        </w:rPr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DOMAINES  DE  COMPETENCES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Etablissement des métrés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Interprétation des plans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Dessin a main levée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Dessin assisté par ordinateur (</w:t>
      </w:r>
      <w:r>
        <w:rPr>
          <w:sz w:val="22"/>
        </w:rPr>
        <w:t>AUTOCAD</w:t>
      </w:r>
      <w:r>
        <w:rPr>
          <w:sz w:val="22"/>
        </w:rPr>
        <w:t xml:space="preserve">) 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Les modes opératoires des différents travaux de BTP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Coordination et suivi de chantier</w:t>
      </w:r>
    </w:p>
    <w:p>
      <w:pPr>
        <w:pStyle w:val="style67"/>
        <w:autoSpaceDE w:val="false"/>
        <w:autoSpaceDN w:val="false"/>
        <w:spacing w:after="40"/>
        <w:jc w:val="both"/>
        <w:rPr/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CARRIERE PROFESSIONNELLE</w:t>
      </w:r>
    </w:p>
    <w:p>
      <w:pPr>
        <w:pStyle w:val="style67"/>
        <w:jc w:val="both"/>
        <w:rPr>
          <w:sz w:val="24"/>
          <w:u w:val="single"/>
        </w:rPr>
      </w:pPr>
    </w:p>
    <w:p>
      <w:pPr>
        <w:pStyle w:val="style67"/>
        <w:jc w:val="both"/>
        <w:rPr>
          <w:sz w:val="24"/>
          <w:highlight w:val="lightGray"/>
          <w:u w:val="single"/>
        </w:rPr>
      </w:pPr>
      <w:r>
        <w:rPr>
          <w:sz w:val="24"/>
          <w:highlight w:val="lightGray"/>
          <w:u w:val="single"/>
        </w:rPr>
        <w:t>201</w:t>
      </w:r>
      <w:r>
        <w:rPr>
          <w:sz w:val="24"/>
          <w:highlight w:val="lightGray"/>
          <w:u w:val="single"/>
        </w:rPr>
        <w:t xml:space="preserve">8 à ce jour </w:t>
      </w:r>
      <w:r>
        <w:rPr>
          <w:sz w:val="24"/>
          <w:highlight w:val="lightGray"/>
          <w:u w:val="single"/>
        </w:rPr>
        <w:t xml:space="preserve">: </w:t>
      </w:r>
      <w:r>
        <w:rPr>
          <w:sz w:val="24"/>
          <w:highlight w:val="lightGray"/>
          <w:u w:val="single"/>
        </w:rPr>
        <w:t>Métreur  chez</w:t>
      </w:r>
      <w:r>
        <w:rPr>
          <w:sz w:val="24"/>
          <w:highlight w:val="lightGray"/>
          <w:u w:val="single"/>
        </w:rPr>
        <w:t xml:space="preserve"> </w:t>
      </w:r>
      <w:r>
        <w:rPr>
          <w:sz w:val="24"/>
          <w:highlight w:val="lightGray"/>
          <w:u w:val="single"/>
        </w:rPr>
        <w:t>JACOBS ENGINEERING</w:t>
      </w:r>
      <w:r>
        <w:rPr>
          <w:sz w:val="24"/>
          <w:highlight w:val="lightGray"/>
          <w:u w:val="single"/>
        </w:rPr>
        <w:t> 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</w:rPr>
        <w:t>(</w:t>
      </w:r>
      <w:r>
        <w:rPr>
          <w:bCs/>
        </w:rPr>
        <w:t>Avril</w:t>
      </w:r>
      <w:r>
        <w:rPr>
          <w:bCs/>
        </w:rPr>
        <w:t xml:space="preserve"> 201</w:t>
      </w:r>
      <w:r>
        <w:rPr>
          <w:bCs/>
        </w:rPr>
        <w:t>8 à ce jour</w:t>
      </w:r>
      <w:r>
        <w:rPr>
          <w:bCs/>
        </w:rPr>
        <w:t>)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Métré TCE</w:t>
      </w:r>
      <w:r>
        <w:rPr>
          <w:sz w:val="22"/>
        </w:rPr>
        <w:t xml:space="preserve"> et suivi des travaux.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201</w:t>
      </w:r>
      <w:r>
        <w:rPr>
          <w:sz w:val="24"/>
          <w:highlight w:val="lightGray"/>
          <w:u w:val="single"/>
        </w:rPr>
        <w:t>6</w:t>
      </w:r>
      <w:r>
        <w:rPr>
          <w:sz w:val="24"/>
          <w:highlight w:val="lightGray"/>
          <w:u w:val="single"/>
        </w:rPr>
        <w:t>-2017</w:t>
      </w:r>
      <w:r>
        <w:rPr>
          <w:sz w:val="24"/>
          <w:highlight w:val="lightGray"/>
          <w:u w:val="single"/>
        </w:rPr>
        <w:t xml:space="preserve"> : </w:t>
      </w:r>
      <w:r>
        <w:rPr>
          <w:sz w:val="24"/>
          <w:highlight w:val="lightGray"/>
          <w:u w:val="single"/>
        </w:rPr>
        <w:t>Métreur</w:t>
      </w:r>
      <w:r>
        <w:rPr>
          <w:sz w:val="24"/>
          <w:highlight w:val="lightGray"/>
          <w:u w:val="single"/>
        </w:rPr>
        <w:t xml:space="preserve">  chez</w:t>
      </w:r>
      <w:r>
        <w:rPr>
          <w:sz w:val="24"/>
          <w:highlight w:val="lightGray"/>
          <w:u w:val="single"/>
        </w:rPr>
        <w:t xml:space="preserve"> </w:t>
      </w:r>
      <w:r>
        <w:rPr>
          <w:sz w:val="24"/>
          <w:highlight w:val="lightGray"/>
          <w:u w:val="single"/>
        </w:rPr>
        <w:t>TGCC</w:t>
      </w:r>
      <w:r>
        <w:rPr>
          <w:sz w:val="24"/>
          <w:highlight w:val="lightGray"/>
          <w:u w:val="single"/>
        </w:rPr>
        <w:t> 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</w:rPr>
        <w:t>(</w:t>
      </w:r>
      <w:r>
        <w:rPr>
          <w:bCs/>
        </w:rPr>
        <w:t>Novembre</w:t>
      </w:r>
      <w:r>
        <w:rPr>
          <w:bCs/>
        </w:rPr>
        <w:t xml:space="preserve"> 201</w:t>
      </w:r>
      <w:r>
        <w:rPr>
          <w:bCs/>
        </w:rPr>
        <w:t>6</w:t>
      </w:r>
      <w:r>
        <w:rPr>
          <w:bCs/>
        </w:rPr>
        <w:t xml:space="preserve"> à </w:t>
      </w:r>
      <w:r>
        <w:rPr>
          <w:bCs/>
        </w:rPr>
        <w:t>3</w:t>
      </w:r>
      <w:r>
        <w:rPr>
          <w:bCs/>
        </w:rPr>
        <w:t>0</w:t>
      </w:r>
      <w:r>
        <w:rPr>
          <w:bCs/>
        </w:rPr>
        <w:t xml:space="preserve"> avril 2017</w:t>
      </w:r>
      <w:r>
        <w:rPr>
          <w:bCs/>
        </w:rPr>
        <w:t>)</w:t>
      </w:r>
      <w:r>
        <w:rPr>
          <w:bCs/>
        </w:rPr>
        <w:t xml:space="preserve"> 6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 xml:space="preserve">Métré </w:t>
      </w:r>
      <w:r>
        <w:rPr>
          <w:sz w:val="22"/>
        </w:rPr>
        <w:t>TCE. Dessin et modification des plans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 xml:space="preserve"> Chantier AL HOUARA HOTEL 5* à Tanger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2012</w:t>
      </w:r>
      <w:r>
        <w:rPr>
          <w:sz w:val="24"/>
          <w:highlight w:val="lightGray"/>
          <w:u w:val="single"/>
        </w:rPr>
        <w:t>-2016</w:t>
      </w:r>
      <w:r>
        <w:rPr>
          <w:sz w:val="24"/>
          <w:highlight w:val="lightGray"/>
          <w:u w:val="single"/>
        </w:rPr>
        <w:t> : Technicien études de prix  chez B</w:t>
      </w:r>
      <w:r>
        <w:rPr>
          <w:sz w:val="24"/>
          <w:highlight w:val="lightGray"/>
          <w:u w:val="single"/>
        </w:rPr>
        <w:t>YMARO</w:t>
      </w:r>
      <w:r>
        <w:rPr>
          <w:sz w:val="24"/>
          <w:highlight w:val="lightGray"/>
          <w:u w:val="single"/>
        </w:rPr>
        <w:t> 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</w:rPr>
        <w:t>(Février 2012 octobre 2016)</w:t>
      </w:r>
      <w:r>
        <w:rPr>
          <w:bCs/>
        </w:rPr>
        <w:t xml:space="preserve"> 4 ans et 9 mois 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Etud</w:t>
      </w:r>
      <w:r>
        <w:rPr>
          <w:sz w:val="22"/>
        </w:rPr>
        <w:t xml:space="preserve">es de prix Gros ouvres  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Métré Gros ouvres, génie civil, VRD et CEA</w:t>
      </w:r>
      <w:r>
        <w:rPr>
          <w:sz w:val="22"/>
        </w:rPr>
        <w:t>. Dessin et modification des plans</w:t>
      </w:r>
      <w:r>
        <w:rPr>
          <w:sz w:val="22"/>
        </w:rPr>
        <w:t xml:space="preserve"> 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(Appels</w:t>
      </w:r>
      <w:r>
        <w:rPr>
          <w:sz w:val="22"/>
        </w:rPr>
        <w:t xml:space="preserve"> </w:t>
      </w:r>
      <w:r>
        <w:rPr>
          <w:sz w:val="22"/>
        </w:rPr>
        <w:t>d’offres)</w:t>
      </w:r>
      <w:r>
        <w:rPr>
          <w:sz w:val="22"/>
        </w:rPr>
        <w:t xml:space="preserve"> Service ingénierie au siège à Casablanca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2011</w:t>
      </w:r>
      <w:r>
        <w:rPr>
          <w:sz w:val="24"/>
          <w:highlight w:val="lightGray"/>
          <w:u w:val="single"/>
        </w:rPr>
        <w:t xml:space="preserve">-2012 : </w:t>
      </w:r>
      <w:r>
        <w:rPr>
          <w:sz w:val="24"/>
          <w:highlight w:val="lightGray"/>
          <w:u w:val="single"/>
        </w:rPr>
        <w:t xml:space="preserve">Technicien en </w:t>
      </w:r>
      <w:r>
        <w:rPr>
          <w:sz w:val="24"/>
          <w:highlight w:val="lightGray"/>
          <w:u w:val="single"/>
        </w:rPr>
        <w:t>bâtiment</w:t>
      </w:r>
      <w:r>
        <w:rPr>
          <w:sz w:val="24"/>
          <w:highlight w:val="lightGray"/>
          <w:u w:val="single"/>
        </w:rPr>
        <w:t xml:space="preserve"> chez </w:t>
      </w:r>
      <w:r>
        <w:rPr>
          <w:sz w:val="24"/>
          <w:highlight w:val="lightGray"/>
          <w:u w:val="single"/>
        </w:rPr>
        <w:t xml:space="preserve">La </w:t>
      </w:r>
      <w:r>
        <w:rPr>
          <w:rFonts w:ascii="Arial" w:cs="Arial" w:hAnsi="Arial"/>
          <w:bCs/>
          <w:highlight w:val="lightGray"/>
          <w:u w:val="single"/>
        </w:rPr>
        <w:t>Délégation Générale de L'administration</w:t>
      </w:r>
      <w:r>
        <w:rPr>
          <w:rFonts w:ascii="Arial" w:cs="Arial" w:hAnsi="Arial"/>
          <w:bCs/>
          <w:highlight w:val="lightGray"/>
          <w:u w:val="single"/>
        </w:rPr>
        <w:t xml:space="preserve"> </w:t>
      </w:r>
      <w:r>
        <w:rPr>
          <w:rFonts w:ascii="Arial" w:cs="Arial" w:hAnsi="Arial"/>
          <w:highlight w:val="lightGray"/>
          <w:u w:val="single"/>
        </w:rPr>
        <w:t>Pénitentiaire</w:t>
      </w:r>
      <w:r>
        <w:rPr>
          <w:rFonts w:ascii="Arial" w:cs="Arial" w:hAnsi="Arial"/>
          <w:highlight w:val="lightGray"/>
          <w:u w:val="single"/>
        </w:rPr>
        <w:t xml:space="preserve"> et de la </w:t>
      </w:r>
      <w:r>
        <w:rPr>
          <w:rFonts w:ascii="Arial" w:cs="Arial" w:hAnsi="Arial"/>
          <w:bCs/>
          <w:highlight w:val="lightGray"/>
          <w:u w:val="single"/>
        </w:rPr>
        <w:t>Réinsertion</w:t>
      </w:r>
      <w:r>
        <w:rPr>
          <w:sz w:val="24"/>
          <w:highlight w:val="lightGray"/>
          <w:u w:val="single"/>
        </w:rPr>
        <w:t> 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  <w:sz w:val="24"/>
        </w:rPr>
        <w:t>(</w:t>
      </w:r>
      <w:r>
        <w:rPr>
          <w:bCs/>
          <w:sz w:val="24"/>
        </w:rPr>
        <w:t>Mai</w:t>
      </w:r>
      <w:r>
        <w:rPr>
          <w:bCs/>
        </w:rPr>
        <w:t xml:space="preserve"> 20</w:t>
      </w:r>
      <w:r>
        <w:rPr>
          <w:bCs/>
        </w:rPr>
        <w:t>11</w:t>
      </w:r>
      <w:r>
        <w:rPr>
          <w:bCs/>
        </w:rPr>
        <w:t xml:space="preserve"> à </w:t>
      </w:r>
      <w:r>
        <w:rPr>
          <w:bCs/>
        </w:rPr>
        <w:t>Janvier 2012</w:t>
      </w:r>
      <w:r>
        <w:rPr>
          <w:bCs/>
        </w:rPr>
        <w:t>)</w:t>
      </w:r>
      <w:r>
        <w:rPr>
          <w:bCs/>
        </w:rPr>
        <w:t xml:space="preserve"> 9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bCs/>
          <w:sz w:val="24"/>
        </w:rPr>
        <w:t>Suivi</w:t>
      </w:r>
      <w:r>
        <w:rPr>
          <w:bCs/>
          <w:sz w:val="24"/>
        </w:rPr>
        <w:t xml:space="preserve"> de chantier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Vérification des métrés TCE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 xml:space="preserve">Département bâtiment Direction régional de Casablanca </w:t>
      </w:r>
    </w:p>
    <w:p>
      <w:pPr>
        <w:pStyle w:val="style67"/>
        <w:autoSpaceDE w:val="false"/>
        <w:autoSpaceDN w:val="false"/>
        <w:spacing w:after="40"/>
        <w:ind w:left="2203"/>
        <w:rPr>
          <w:sz w:val="22"/>
        </w:rPr>
      </w:pPr>
      <w:r>
        <w:rPr>
          <w:sz w:val="22"/>
        </w:rPr>
        <w:t xml:space="preserve">                              Page 1</w:t>
      </w:r>
      <w:bookmarkStart w:id="0" w:name="_GoBack"/>
      <w:bookmarkEnd w:id="0"/>
      <w:r>
        <w:rPr>
          <w:sz w:val="22"/>
        </w:rPr>
        <w:t>/2</w:t>
      </w:r>
    </w:p>
    <w:p>
      <w:pPr>
        <w:pStyle w:val="style67"/>
        <w:autoSpaceDE w:val="false"/>
        <w:autoSpaceDN w:val="false"/>
        <w:spacing w:after="40"/>
        <w:ind w:left="0"/>
        <w:jc w:val="center"/>
        <w:rPr>
          <w:sz w:val="22"/>
        </w:rPr>
      </w:pPr>
    </w:p>
    <w:p>
      <w:pPr>
        <w:pStyle w:val="style67"/>
        <w:autoSpaceDE w:val="false"/>
        <w:autoSpaceDN w:val="false"/>
        <w:spacing w:after="40"/>
        <w:ind w:left="0"/>
        <w:jc w:val="center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2009-2011</w:t>
      </w:r>
      <w:r>
        <w:rPr>
          <w:sz w:val="24"/>
          <w:highlight w:val="lightGray"/>
          <w:u w:val="single"/>
        </w:rPr>
        <w:t xml:space="preserve"> : </w:t>
      </w:r>
      <w:r>
        <w:rPr>
          <w:sz w:val="24"/>
          <w:highlight w:val="lightGray"/>
          <w:u w:val="single"/>
        </w:rPr>
        <w:t>Mé</w:t>
      </w:r>
      <w:r>
        <w:rPr>
          <w:sz w:val="24"/>
          <w:highlight w:val="lightGray"/>
          <w:u w:val="single"/>
        </w:rPr>
        <w:t>treur  chez B</w:t>
      </w:r>
      <w:r>
        <w:rPr>
          <w:sz w:val="24"/>
          <w:highlight w:val="lightGray"/>
          <w:u w:val="single"/>
        </w:rPr>
        <w:t>YMARO</w:t>
      </w:r>
      <w:r>
        <w:rPr>
          <w:sz w:val="24"/>
          <w:highlight w:val="lightGray"/>
          <w:u w:val="single"/>
        </w:rPr>
        <w:t> 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</w:rPr>
        <w:t xml:space="preserve">(Juillet 2009 à </w:t>
      </w:r>
      <w:r>
        <w:rPr>
          <w:bCs/>
        </w:rPr>
        <w:t>mai 2011</w:t>
      </w:r>
      <w:r>
        <w:rPr>
          <w:bCs/>
        </w:rPr>
        <w:t>)</w:t>
      </w:r>
      <w:r>
        <w:rPr>
          <w:bCs/>
        </w:rPr>
        <w:t xml:space="preserve"> 1 ans et 11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Métré Gros ouvres</w:t>
      </w:r>
      <w:r>
        <w:rPr>
          <w:sz w:val="22"/>
        </w:rPr>
        <w:t xml:space="preserve">, génie civil, VRD et </w:t>
      </w:r>
      <w:r>
        <w:rPr>
          <w:sz w:val="22"/>
        </w:rPr>
        <w:t>CEA. Dessin et modification des plans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(Appels d’offres) Service ingénierie au siège à Casablanca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2008-2009</w:t>
      </w:r>
      <w:r>
        <w:rPr>
          <w:sz w:val="24"/>
          <w:highlight w:val="lightGray"/>
          <w:u w:val="single"/>
        </w:rPr>
        <w:t xml:space="preserve"> : </w:t>
      </w:r>
      <w:r>
        <w:rPr>
          <w:bCs/>
          <w:sz w:val="24"/>
          <w:highlight w:val="lightGray"/>
          <w:u w:val="single"/>
        </w:rPr>
        <w:t>Dessinateur releveur</w:t>
      </w:r>
      <w:r>
        <w:rPr>
          <w:sz w:val="24"/>
          <w:highlight w:val="lightGray"/>
          <w:u w:val="single"/>
        </w:rPr>
        <w:t xml:space="preserve"> chez I</w:t>
      </w:r>
      <w:r>
        <w:rPr>
          <w:sz w:val="24"/>
          <w:highlight w:val="lightGray"/>
          <w:u w:val="single"/>
        </w:rPr>
        <w:t>NVOLYS</w:t>
      </w:r>
      <w:r>
        <w:rPr>
          <w:sz w:val="24"/>
          <w:highlight w:val="lightGray"/>
          <w:u w:val="single"/>
        </w:rPr>
        <w:t xml:space="preserve"> 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  <w:sz w:val="24"/>
        </w:rPr>
        <w:t>(</w:t>
      </w:r>
      <w:r>
        <w:rPr>
          <w:bCs/>
          <w:sz w:val="24"/>
        </w:rPr>
        <w:t>Aout</w:t>
      </w:r>
      <w:r>
        <w:rPr>
          <w:bCs/>
        </w:rPr>
        <w:t xml:space="preserve"> 2008 à </w:t>
      </w:r>
      <w:r>
        <w:rPr>
          <w:bCs/>
        </w:rPr>
        <w:t>avril</w:t>
      </w:r>
      <w:r>
        <w:rPr>
          <w:bCs/>
        </w:rPr>
        <w:t xml:space="preserve"> 2009)</w:t>
      </w:r>
      <w:r>
        <w:rPr>
          <w:bCs/>
        </w:rPr>
        <w:t xml:space="preserve"> 9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Relevé de bâtiment</w:t>
      </w:r>
      <w:r>
        <w:rPr>
          <w:sz w:val="22"/>
        </w:rPr>
        <w:t xml:space="preserve"> et dessin des plans</w:t>
      </w:r>
      <w:r>
        <w:rPr>
          <w:sz w:val="22"/>
        </w:rPr>
        <w:t xml:space="preserve"> AUTOCAD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 xml:space="preserve">Inventaire immobilier </w:t>
      </w:r>
      <w:r>
        <w:rPr>
          <w:sz w:val="22"/>
        </w:rPr>
        <w:t>et mobilier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Entre siège et chantiers</w:t>
      </w:r>
    </w:p>
    <w:p>
      <w:pPr>
        <w:pStyle w:val="style67"/>
        <w:autoSpaceDE w:val="false"/>
        <w:autoSpaceDN w:val="false"/>
        <w:spacing w:after="40"/>
        <w:ind w:left="0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2008-2009 </w:t>
      </w:r>
      <w:r>
        <w:rPr>
          <w:sz w:val="24"/>
          <w:highlight w:val="lightGray"/>
          <w:u w:val="single"/>
        </w:rPr>
        <w:tab/>
      </w:r>
      <w:r>
        <w:rPr>
          <w:sz w:val="24"/>
          <w:highlight w:val="lightGray"/>
          <w:u w:val="single"/>
        </w:rPr>
        <w:t xml:space="preserve">: </w:t>
      </w:r>
      <w:r>
        <w:rPr>
          <w:bCs/>
          <w:sz w:val="24"/>
          <w:highlight w:val="lightGray"/>
          <w:u w:val="single"/>
        </w:rPr>
        <w:t>Métreur</w:t>
      </w:r>
      <w:r>
        <w:rPr>
          <w:sz w:val="24"/>
          <w:highlight w:val="lightGray"/>
          <w:u w:val="single"/>
        </w:rPr>
        <w:t xml:space="preserve"> chez C</w:t>
      </w:r>
      <w:r>
        <w:rPr>
          <w:sz w:val="24"/>
          <w:highlight w:val="lightGray"/>
          <w:u w:val="single"/>
        </w:rPr>
        <w:t>APEP</w:t>
      </w:r>
      <w:r>
        <w:rPr>
          <w:sz w:val="24"/>
          <w:highlight w:val="lightGray"/>
          <w:u w:val="single"/>
        </w:rPr>
        <w:t xml:space="preserve"> 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  <w:sz w:val="24"/>
        </w:rPr>
        <w:t>(</w:t>
      </w:r>
      <w:r>
        <w:rPr>
          <w:bCs/>
          <w:sz w:val="24"/>
        </w:rPr>
        <w:t>Janvier</w:t>
      </w:r>
      <w:r>
        <w:rPr>
          <w:bCs/>
        </w:rPr>
        <w:t xml:space="preserve"> 2008 à juin 2008)</w:t>
      </w:r>
      <w:r>
        <w:rPr>
          <w:bCs/>
        </w:rPr>
        <w:t xml:space="preserve"> 6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 xml:space="preserve">Métré Assainissement </w:t>
      </w:r>
      <w:r>
        <w:rPr>
          <w:sz w:val="22"/>
        </w:rPr>
        <w:t>Eau potable Génie civil Voirie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Dessin des plans de recollement</w:t>
      </w:r>
      <w:r>
        <w:rPr>
          <w:sz w:val="22"/>
        </w:rPr>
        <w:t xml:space="preserve"> Assainissement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Réalisation des rapports journaliers</w:t>
      </w:r>
      <w:r>
        <w:rPr>
          <w:sz w:val="22"/>
        </w:rPr>
        <w:t xml:space="preserve"> et reporting des travaux par téléphone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Grand projet à LAAYOUNE : 4 Lots d’Assainissement liquide réalisation et réhabilitation et 1 Lot d’Eau potable</w:t>
      </w:r>
    </w:p>
    <w:p>
      <w:pPr>
        <w:pStyle w:val="style67"/>
        <w:autoSpaceDE w:val="false"/>
        <w:autoSpaceDN w:val="false"/>
        <w:spacing w:after="40"/>
        <w:ind w:left="0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200</w:t>
      </w:r>
      <w:r>
        <w:rPr>
          <w:sz w:val="24"/>
          <w:highlight w:val="lightGray"/>
          <w:u w:val="single"/>
        </w:rPr>
        <w:t>7</w:t>
      </w:r>
      <w:r>
        <w:rPr>
          <w:sz w:val="24"/>
          <w:highlight w:val="lightGray"/>
          <w:u w:val="single"/>
        </w:rPr>
        <w:t>-200</w:t>
      </w:r>
      <w:r>
        <w:rPr>
          <w:sz w:val="24"/>
          <w:highlight w:val="lightGray"/>
          <w:u w:val="single"/>
        </w:rPr>
        <w:t>8</w:t>
      </w:r>
      <w:r>
        <w:rPr>
          <w:sz w:val="24"/>
          <w:highlight w:val="lightGray"/>
          <w:u w:val="single"/>
        </w:rPr>
        <w:t> </w:t>
      </w:r>
      <w:r>
        <w:rPr>
          <w:sz w:val="24"/>
          <w:highlight w:val="lightGray"/>
          <w:u w:val="single"/>
        </w:rPr>
        <w:tab/>
      </w:r>
      <w:r>
        <w:rPr>
          <w:sz w:val="24"/>
          <w:highlight w:val="lightGray"/>
          <w:u w:val="single"/>
        </w:rPr>
        <w:t xml:space="preserve">: </w:t>
      </w:r>
      <w:r>
        <w:rPr>
          <w:bCs/>
          <w:sz w:val="24"/>
          <w:highlight w:val="lightGray"/>
          <w:u w:val="single"/>
        </w:rPr>
        <w:t>Stagiaire</w:t>
      </w:r>
      <w:r>
        <w:rPr>
          <w:sz w:val="24"/>
          <w:highlight w:val="lightGray"/>
          <w:u w:val="single"/>
        </w:rPr>
        <w:t xml:space="preserve"> chez SMP 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  <w:sz w:val="24"/>
        </w:rPr>
        <w:t>(</w:t>
      </w:r>
      <w:r>
        <w:rPr>
          <w:bCs/>
          <w:sz w:val="24"/>
        </w:rPr>
        <w:t>Aout</w:t>
      </w:r>
      <w:r>
        <w:rPr>
          <w:bCs/>
        </w:rPr>
        <w:t xml:space="preserve"> 2007 à septembre 2007)</w:t>
      </w:r>
      <w:r>
        <w:rPr>
          <w:bCs/>
        </w:rPr>
        <w:t xml:space="preserve"> 2 mois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Construction d’un pont a poutr</w:t>
      </w:r>
      <w:r>
        <w:rPr>
          <w:sz w:val="22"/>
        </w:rPr>
        <w:t>es sur oued Bouchane</w:t>
      </w:r>
      <w:r>
        <w:rPr>
          <w:sz w:val="22"/>
        </w:rPr>
        <w:t xml:space="preserve"> (</w:t>
      </w:r>
      <w:r>
        <w:rPr>
          <w:sz w:val="22"/>
        </w:rPr>
        <w:t xml:space="preserve">Métré, pointage, </w:t>
      </w:r>
      <w:r>
        <w:rPr>
          <w:sz w:val="22"/>
        </w:rPr>
        <w:t>magasin, approvisionnement et gestion de caisse</w:t>
      </w:r>
      <w:r>
        <w:rPr>
          <w:sz w:val="22"/>
        </w:rPr>
        <w:t>)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Chantier à EL JADIDA</w:t>
      </w:r>
    </w:p>
    <w:p>
      <w:pPr>
        <w:pStyle w:val="style67"/>
        <w:autoSpaceDE w:val="false"/>
        <w:autoSpaceDN w:val="false"/>
        <w:spacing w:after="40"/>
        <w:jc w:val="both"/>
        <w:rPr>
          <w:sz w:val="22"/>
        </w:rPr>
      </w:pPr>
    </w:p>
    <w:p>
      <w:pPr>
        <w:pStyle w:val="style67"/>
        <w:jc w:val="both"/>
        <w:rPr>
          <w:sz w:val="24"/>
          <w:u w:val="single"/>
        </w:rPr>
      </w:pPr>
      <w:r>
        <w:rPr>
          <w:sz w:val="24"/>
          <w:highlight w:val="lightGray"/>
          <w:u w:val="single"/>
        </w:rPr>
        <w:t>200</w:t>
      </w:r>
      <w:r>
        <w:rPr>
          <w:sz w:val="24"/>
          <w:highlight w:val="lightGray"/>
          <w:u w:val="single"/>
        </w:rPr>
        <w:t>7</w:t>
      </w:r>
      <w:r>
        <w:rPr>
          <w:sz w:val="24"/>
          <w:highlight w:val="lightGray"/>
          <w:u w:val="single"/>
        </w:rPr>
        <w:t>-200</w:t>
      </w:r>
      <w:r>
        <w:rPr>
          <w:sz w:val="24"/>
          <w:highlight w:val="lightGray"/>
          <w:u w:val="single"/>
        </w:rPr>
        <w:t>8</w:t>
      </w:r>
      <w:r>
        <w:rPr>
          <w:sz w:val="24"/>
          <w:highlight w:val="lightGray"/>
          <w:u w:val="single"/>
        </w:rPr>
        <w:t xml:space="preserve"> : </w:t>
      </w:r>
      <w:r>
        <w:rPr>
          <w:bCs/>
          <w:sz w:val="24"/>
          <w:highlight w:val="lightGray"/>
          <w:u w:val="single"/>
        </w:rPr>
        <w:t>Stagiaire</w:t>
      </w:r>
      <w:r>
        <w:rPr>
          <w:sz w:val="24"/>
          <w:highlight w:val="lightGray"/>
          <w:u w:val="single"/>
        </w:rPr>
        <w:t xml:space="preserve"> chez HANDASSA ENTREPRISE :</w:t>
      </w:r>
    </w:p>
    <w:p>
      <w:pPr>
        <w:pStyle w:val="style67"/>
        <w:spacing w:after="40"/>
        <w:ind w:left="2127" w:hanging="709"/>
        <w:jc w:val="both"/>
        <w:rPr>
          <w:b/>
          <w:bCs/>
          <w:sz w:val="24"/>
        </w:rPr>
      </w:pPr>
      <w:r>
        <w:rPr>
          <w:bCs/>
          <w:sz w:val="24"/>
        </w:rPr>
        <w:t>(</w:t>
      </w:r>
      <w:r>
        <w:rPr>
          <w:bCs/>
          <w:sz w:val="24"/>
        </w:rPr>
        <w:t>Avril</w:t>
      </w:r>
      <w:r>
        <w:rPr>
          <w:bCs/>
        </w:rPr>
        <w:t xml:space="preserve"> 2007 à mai 2007)</w:t>
      </w:r>
      <w:r>
        <w:rPr>
          <w:bCs/>
        </w:rPr>
        <w:t xml:space="preserve"> 1 mois</w:t>
      </w:r>
    </w:p>
    <w:p>
      <w:pPr>
        <w:pStyle w:val="style67"/>
        <w:spacing w:after="40"/>
        <w:ind w:left="2127" w:hanging="709"/>
        <w:jc w:val="both"/>
        <w:rPr>
          <w:bCs/>
          <w:sz w:val="24"/>
        </w:rPr>
      </w:pPr>
      <w:r>
        <w:rPr>
          <w:bCs/>
          <w:sz w:val="24"/>
        </w:rPr>
        <w:t>Stage de fin de formation :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</w:rPr>
      </w:pPr>
      <w:r>
        <w:rPr>
          <w:sz w:val="22"/>
        </w:rPr>
        <w:t>Construction d’un pont a poutres préfabriquées pré</w:t>
      </w:r>
      <w:r>
        <w:rPr>
          <w:sz w:val="22"/>
        </w:rPr>
        <w:t xml:space="preserve">contraintes sur oued Sebou </w:t>
      </w:r>
      <w:r>
        <w:rPr>
          <w:sz w:val="22"/>
        </w:rPr>
        <w:t>(Réalisation du rapport de stage de fin de formation)</w:t>
      </w:r>
    </w:p>
    <w:p>
      <w:pPr>
        <w:pStyle w:val="style67"/>
        <w:numPr>
          <w:ilvl w:val="0"/>
          <w:numId w:val="6"/>
        </w:numPr>
        <w:autoSpaceDE w:val="false"/>
        <w:autoSpaceDN w:val="false"/>
        <w:spacing w:after="40"/>
        <w:jc w:val="both"/>
        <w:rPr>
          <w:sz w:val="22"/>
        </w:rPr>
      </w:pPr>
      <w:r>
        <w:rPr>
          <w:sz w:val="22"/>
        </w:rPr>
        <w:t>Chantier à FES</w:t>
      </w:r>
    </w:p>
    <w:p>
      <w:pPr>
        <w:pStyle w:val="style67"/>
        <w:autoSpaceDE w:val="false"/>
        <w:autoSpaceDN w:val="false"/>
        <w:spacing w:after="40"/>
        <w:ind w:left="2203"/>
        <w:jc w:val="both"/>
        <w:rPr>
          <w:sz w:val="22"/>
        </w:rPr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LANGUAGE INFORMATIQUE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AUTOCAD, REVIT </w:t>
      </w:r>
      <w:r>
        <w:rPr>
          <w:sz w:val="22"/>
          <w:szCs w:val="22"/>
        </w:rPr>
        <w:t>&amp;</w:t>
      </w:r>
      <w:r>
        <w:rPr>
          <w:sz w:val="22"/>
          <w:szCs w:val="22"/>
        </w:rPr>
        <w:t xml:space="preserve"> NAVISWORKS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>Bureautique : Word, Excel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LANGUES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>Arabe : langue maternelle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>Français : moyen</w:t>
      </w: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>Anglais : notion de base</w:t>
      </w:r>
    </w:p>
    <w:p>
      <w:pPr>
        <w:pStyle w:val="style67"/>
        <w:autoSpaceDE w:val="false"/>
        <w:autoSpaceDN w:val="false"/>
        <w:spacing w:after="40"/>
        <w:ind w:left="1843"/>
        <w:jc w:val="both"/>
        <w:rPr>
          <w:sz w:val="22"/>
        </w:rPr>
      </w:pPr>
    </w:p>
    <w:p>
      <w:pPr>
        <w:pStyle w:val="style0"/>
        <w:pBdr>
          <w:left w:val="single" w:sz="4" w:space="4" w:color="auto"/>
          <w:right w:val="single" w:sz="4" w:space="4" w:color="auto"/>
          <w:top w:val="single" w:sz="4" w:space="1" w:color="auto"/>
          <w:bottom w:val="single" w:sz="4" w:space="1" w:color="auto"/>
        </w:pBdr>
        <w:shd w:val="clear" w:color="auto" w:fill="31849b"/>
        <w:tabs>
          <w:tab w:val="left" w:leader="none" w:pos="4253"/>
        </w:tabs>
        <w:ind w:right="-108"/>
        <w:jc w:val="center"/>
        <w:rPr>
          <w:rFonts w:ascii="Arial" w:cs="Arial" w:hAnsi="Arial"/>
          <w:sz w:val="26"/>
          <w:szCs w:val="26"/>
        </w:rPr>
      </w:pPr>
      <w:r>
        <w:rPr>
          <w:rFonts w:ascii="Arial" w:cs="Arial" w:hAnsi="Arial"/>
          <w:sz w:val="26"/>
          <w:szCs w:val="26"/>
        </w:rPr>
        <w:t>LOISIRS</w:t>
      </w:r>
    </w:p>
    <w:p>
      <w:pPr>
        <w:pStyle w:val="style67"/>
        <w:autoSpaceDE w:val="false"/>
        <w:autoSpaceDN w:val="false"/>
        <w:spacing w:after="40"/>
        <w:ind w:left="0"/>
        <w:jc w:val="both"/>
        <w:rPr>
          <w:sz w:val="22"/>
        </w:rPr>
      </w:pPr>
    </w:p>
    <w:p>
      <w:pPr>
        <w:pStyle w:val="style67"/>
        <w:numPr>
          <w:ilvl w:val="0"/>
          <w:numId w:val="7"/>
        </w:numPr>
        <w:autoSpaceDE w:val="false"/>
        <w:autoSpaceDN w:val="false"/>
        <w:spacing w:after="40"/>
        <w:ind w:left="1843"/>
        <w:jc w:val="both"/>
        <w:rPr>
          <w:sz w:val="22"/>
          <w:szCs w:val="22"/>
        </w:rPr>
      </w:pPr>
      <w:r>
        <w:rPr>
          <w:sz w:val="22"/>
          <w:szCs w:val="22"/>
        </w:rPr>
        <w:t>Sport</w:t>
      </w:r>
    </w:p>
    <w:p>
      <w:pPr>
        <w:pStyle w:val="style67"/>
        <w:autoSpaceDE w:val="false"/>
        <w:autoSpaceDN w:val="false"/>
        <w:spacing w:after="40"/>
        <w:jc w:val="both"/>
        <w:rPr>
          <w:sz w:val="22"/>
          <w:szCs w:val="22"/>
        </w:rPr>
      </w:pPr>
    </w:p>
    <w:p>
      <w:pPr>
        <w:pStyle w:val="style67"/>
        <w:autoSpaceDE w:val="false"/>
        <w:autoSpaceDN w:val="false"/>
        <w:spacing w:after="40"/>
        <w:ind w:left="0"/>
        <w:jc w:val="center"/>
        <w:rPr>
          <w:sz w:val="22"/>
        </w:rPr>
      </w:pPr>
    </w:p>
    <w:p>
      <w:pPr>
        <w:pStyle w:val="style67"/>
        <w:autoSpaceDE w:val="false"/>
        <w:autoSpaceDN w:val="false"/>
        <w:spacing w:after="40"/>
        <w:ind w:left="0"/>
        <w:jc w:val="center"/>
        <w:rPr>
          <w:sz w:val="22"/>
        </w:rPr>
      </w:pPr>
    </w:p>
    <w:p>
      <w:pPr>
        <w:pStyle w:val="style67"/>
        <w:autoSpaceDE w:val="false"/>
        <w:autoSpaceDN w:val="false"/>
        <w:spacing w:after="40"/>
        <w:ind w:left="0"/>
        <w:jc w:val="center"/>
        <w:rPr>
          <w:sz w:val="22"/>
        </w:rPr>
      </w:pPr>
      <w:r>
        <w:rPr>
          <w:sz w:val="22"/>
        </w:rPr>
        <w:t>Page 2/2</w:t>
      </w:r>
    </w:p>
    <w:sectPr>
      <w:pgSz w:w="11906" w:h="16838" w:orient="portrait"/>
      <w:pgMar w:top="539" w:right="1469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AF441F8"/>
    <w:lvl w:ilvl="0" w:tplc="04F209EC">
      <w:start w:val="1"/>
      <w:numFmt w:val="bullet"/>
      <w:lvlText w:val=""/>
      <w:lvlJc w:val="left"/>
      <w:pPr>
        <w:ind w:left="2203" w:hanging="360"/>
      </w:pPr>
      <w:rPr>
        <w:rFonts w:ascii="Wingdings" w:cs="Times New Roman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23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3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3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75836FE"/>
    <w:lvl w:ilvl="0" w:tplc="4E50D8E2">
      <w:start w:val="1"/>
      <w:numFmt w:val="bullet"/>
      <w:lvlText w:val=""/>
      <w:lvlJc w:val="left"/>
      <w:pPr>
        <w:ind w:left="2743" w:hanging="360"/>
      </w:pPr>
      <w:rPr>
        <w:rFonts w:ascii="Wingdings" w:cs="Times New Roman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463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41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23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3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83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503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7E046DA"/>
    <w:lvl w:ilvl="0" w:tplc="040C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BEE5610"/>
    <w:lvl w:ilvl="0" w:tplc="040C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AFA5B32"/>
    <w:lvl w:ilvl="0" w:tplc="040C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A5C04428"/>
    <w:lvl w:ilvl="0" w:tplc="040C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AEA1ED6"/>
    <w:lvl w:ilvl="0" w:tplc="5DEECCF2">
      <w:start w:val="1"/>
      <w:numFmt w:val="bullet"/>
      <w:lvlText w:val=""/>
      <w:lvlJc w:val="left"/>
      <w:pPr>
        <w:ind w:left="2203" w:hanging="360"/>
      </w:pPr>
      <w:rPr>
        <w:rFonts w:ascii="Wingdings" w:cs="Times New Roman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23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3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3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AD4B146"/>
    <w:lvl w:ilvl="0" w:tplc="DD628476">
      <w:start w:val="1"/>
      <w:numFmt w:val="bullet"/>
      <w:lvlText w:val=""/>
      <w:lvlJc w:val="left"/>
      <w:pPr>
        <w:tabs>
          <w:tab w:val="left" w:leader="none" w:pos="567"/>
        </w:tabs>
        <w:ind w:left="624" w:hanging="264"/>
      </w:pPr>
      <w:rPr>
        <w:rFonts w:ascii="Symbol" w:hAnsi="Symbol" w:hint="default"/>
      </w:rPr>
    </w:lvl>
    <w:lvl w:ilvl="1" w:tplc="55FACCCE">
      <w:start w:val="1"/>
      <w:numFmt w:val="bullet"/>
      <w:lvlText w:val="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  <w:sz w:val="24"/>
        <w:szCs w:val="24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6DCCA21A"/>
    <w:lvl w:ilvl="0" w:tplc="040C000D">
      <w:start w:val="1"/>
      <w:numFmt w:val="bullet"/>
      <w:lvlText w:val=""/>
      <w:lvlJc w:val="left"/>
      <w:pPr>
        <w:tabs>
          <w:tab w:val="left" w:leader="none" w:pos="2061"/>
        </w:tabs>
        <w:ind w:left="2061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9">
    <w:nsid w:val="00000009"/>
    <w:multiLevelType w:val="hybridMultilevel"/>
    <w:tmpl w:val="7F4CF536"/>
    <w:lvl w:ilvl="0" w:tplc="040C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08"/>
  <w:characterSpacingControl w:val="doNotCompress"/>
  <w:compat>
    <w:compatSetting w:name="compatibilityMode" w:uri="http://schemas.microsoft.com/office/word" w:val="12"/>
  </w:compat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cs="Times New Roman" w:eastAsia="Times New Roman" w:hAnsi="Times New Roman"/>
        <w:lang w:val="fr-FR" w:bidi="ar-SA" w:eastAsia="fr-FR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lang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W w:w="0" w:type="auto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rPr>
      <w:color w:val="0000ff"/>
      <w:u w:val="single"/>
    </w:rPr>
  </w:style>
  <w:style w:type="character" w:customStyle="1" w:styleId="style4097">
    <w:name w:val="Body Text Indent Char"/>
    <w:basedOn w:val="style65"/>
    <w:next w:val="style4097"/>
    <w:link w:val="style67"/>
    <w:rPr>
      <w:lang w:val="fr-FR" w:bidi="ar-SA" w:eastAsia="en-US"/>
    </w:rPr>
  </w:style>
  <w:style w:type="paragraph" w:styleId="style67">
    <w:name w:val="Body Text Indent"/>
    <w:basedOn w:val="style0"/>
    <w:next w:val="style67"/>
    <w:link w:val="style4097"/>
    <w:pPr>
      <w:spacing w:after="120"/>
      <w:ind w:left="283"/>
    </w:pPr>
    <w:rPr/>
  </w:style>
  <w:style w:type="character" w:styleId="style88">
    <w:name w:val="Emphasis"/>
    <w:basedOn w:val="style65"/>
    <w:next w:val="style88"/>
    <w:qFormat/>
    <w:rPr>
      <w:b/>
      <w:bCs/>
      <w:i w:val="false"/>
      <w:iCs w:val="false"/>
    </w:rPr>
  </w:style>
  <w:style w:type="paragraph" w:styleId="style153">
    <w:name w:val="Balloon Text"/>
    <w:basedOn w:val="style0"/>
    <w:next w:val="style153"/>
    <w:link w:val="style4098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rPr>
      <w:rFonts w:ascii="Tahoma" w:cs="Tahoma" w:hAnsi="Tahoma"/>
      <w:sz w:val="16"/>
      <w:szCs w:val="16"/>
      <w:lang w:eastAsia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657</Words>
  <Characters>2577</Characters>
  <Application>Kingsoft Office Writer</Application>
  <DocSecurity>0</DocSecurity>
  <Paragraphs>102</Paragraphs>
  <ScaleCrop>false</ScaleCrop>
  <Company>Microsoft</Company>
  <LinksUpToDate>false</LinksUpToDate>
  <CharactersWithSpaces>3043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2017-07-19T07:54:00Z</dcterms:created>
  <dc:creator>a.elmahboub</dc:creator>
  <lastModifiedBy>Kingsoft Office</lastModifiedBy>
  <dcterms:modified xsi:type="dcterms:W3CDTF">2019-10-04T16:27:34Z</dcterms:modified>
  <revision>4</revision>
  <dc:title>CURRICULUM VITAE</dc:title>
</coreProperties>
</file>